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57CC066" w14:textId="144EFA48" w:rsidR="00106900" w:rsidRPr="007B4727" w:rsidRDefault="00F65AB0" w:rsidP="001D05EE">
      <w:pPr>
        <w:jc w:val="center"/>
        <w:rPr>
          <w:rFonts w:ascii="Times New Roman" w:hAnsi="Times New Roman" w:cs="Times New Roman"/>
          <w:color w:val="000000" w:themeColor="text1"/>
          <w:sz w:val="24"/>
          <w:szCs w:val="24"/>
        </w:rPr>
      </w:pPr>
      <w:r w:rsidRPr="007B4727">
        <w:rPr>
          <w:rFonts w:ascii="Times New Roman" w:hAnsi="Times New Roman" w:cs="Times New Roman"/>
          <w:b/>
          <w:color w:val="000000" w:themeColor="text1"/>
          <w:sz w:val="24"/>
          <w:szCs w:val="24"/>
        </w:rPr>
        <w:t>Review Form</w:t>
      </w:r>
    </w:p>
    <w:tbl>
      <w:tblPr>
        <w:tblW w:w="10172" w:type="dxa"/>
        <w:tblInd w:w="-7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062"/>
        <w:gridCol w:w="3600"/>
        <w:gridCol w:w="3510"/>
      </w:tblGrid>
      <w:tr w:rsidR="007B4727" w:rsidRPr="007B4727" w14:paraId="51335FA7" w14:textId="77777777" w:rsidTr="003B2769">
        <w:trPr>
          <w:trHeight w:val="1075"/>
        </w:trPr>
        <w:tc>
          <w:tcPr>
            <w:tcW w:w="3062" w:type="dxa"/>
          </w:tcPr>
          <w:p w14:paraId="386D6331" w14:textId="0BF1A45B" w:rsidR="008B4488" w:rsidRDefault="00F65AB0" w:rsidP="007B4727">
            <w:pPr>
              <w:rPr>
                <w:rFonts w:ascii="Times New Roman" w:hAnsi="Times New Roman" w:cs="Times New Roman"/>
                <w:b/>
                <w:bCs/>
                <w:color w:val="000000" w:themeColor="text1"/>
                <w:sz w:val="24"/>
                <w:szCs w:val="24"/>
              </w:rPr>
            </w:pPr>
            <w:r w:rsidRPr="005D7FCF">
              <w:rPr>
                <w:rFonts w:ascii="Times New Roman" w:hAnsi="Times New Roman" w:cs="Times New Roman"/>
                <w:b/>
                <w:bCs/>
                <w:color w:val="000000" w:themeColor="text1"/>
                <w:sz w:val="24"/>
                <w:szCs w:val="24"/>
              </w:rPr>
              <w:t>Article Nu</w:t>
            </w:r>
            <w:r w:rsidR="00AF6633" w:rsidRPr="005D7FCF">
              <w:rPr>
                <w:rFonts w:ascii="Times New Roman" w:hAnsi="Times New Roman" w:cs="Times New Roman"/>
                <w:b/>
                <w:bCs/>
                <w:color w:val="000000" w:themeColor="text1"/>
                <w:sz w:val="24"/>
                <w:szCs w:val="24"/>
              </w:rPr>
              <w:t>mber:</w:t>
            </w:r>
          </w:p>
          <w:p w14:paraId="3DEDC094" w14:textId="66DCBD2C" w:rsidR="005D7FCF" w:rsidRPr="005D7FCF" w:rsidRDefault="001D05EE" w:rsidP="007B4727">
            <w:pPr>
              <w:rPr>
                <w:rFonts w:ascii="Times New Roman" w:hAnsi="Times New Roman" w:cs="Times New Roman"/>
                <w:color w:val="000000" w:themeColor="text1"/>
                <w:sz w:val="24"/>
                <w:szCs w:val="24"/>
              </w:rPr>
            </w:pPr>
            <w:r w:rsidRPr="001D05EE">
              <w:rPr>
                <w:rFonts w:ascii="Times New Roman" w:hAnsi="Times New Roman" w:cs="Times New Roman"/>
                <w:color w:val="000000" w:themeColor="text1"/>
                <w:sz w:val="24"/>
                <w:szCs w:val="24"/>
              </w:rPr>
              <w:t>JMSA-2526</w:t>
            </w:r>
          </w:p>
        </w:tc>
        <w:tc>
          <w:tcPr>
            <w:tcW w:w="3600" w:type="dxa"/>
          </w:tcPr>
          <w:p w14:paraId="5DF5760D" w14:textId="77777777" w:rsidR="005C59E4" w:rsidRDefault="001D05EE" w:rsidP="007B4727">
            <w:pPr>
              <w:autoSpaceDE w:val="0"/>
              <w:autoSpaceDN w:val="0"/>
              <w:adjustRightInd w:val="0"/>
              <w:spacing w:after="0" w:line="240" w:lineRule="auto"/>
              <w:rPr>
                <w:rFonts w:ascii="Times New Roman" w:hAnsi="Times New Roman" w:cs="Times New Roman"/>
                <w:b/>
                <w:bCs/>
                <w:color w:val="000000" w:themeColor="text1"/>
                <w:sz w:val="24"/>
                <w:szCs w:val="24"/>
                <w:lang w:val="en-GB"/>
              </w:rPr>
            </w:pPr>
            <w:r w:rsidRPr="001D05EE">
              <w:rPr>
                <w:rFonts w:ascii="Times New Roman" w:hAnsi="Times New Roman" w:cs="Times New Roman"/>
                <w:b/>
                <w:bCs/>
                <w:color w:val="000000" w:themeColor="text1"/>
                <w:sz w:val="24"/>
                <w:szCs w:val="24"/>
                <w:lang w:val="en-GB"/>
              </w:rPr>
              <w:t xml:space="preserve">Author </w:t>
            </w:r>
            <w:r>
              <w:rPr>
                <w:rFonts w:ascii="Times New Roman" w:hAnsi="Times New Roman" w:cs="Times New Roman"/>
                <w:b/>
                <w:bCs/>
                <w:color w:val="000000" w:themeColor="text1"/>
                <w:sz w:val="24"/>
                <w:szCs w:val="24"/>
                <w:lang w:val="en-GB"/>
              </w:rPr>
              <w:t>N</w:t>
            </w:r>
            <w:r w:rsidRPr="001D05EE">
              <w:rPr>
                <w:rFonts w:ascii="Times New Roman" w:hAnsi="Times New Roman" w:cs="Times New Roman"/>
                <w:b/>
                <w:bCs/>
                <w:color w:val="000000" w:themeColor="text1"/>
                <w:sz w:val="24"/>
                <w:szCs w:val="24"/>
                <w:lang w:val="en-GB"/>
              </w:rPr>
              <w:t>ame</w:t>
            </w:r>
          </w:p>
          <w:p w14:paraId="29AAC799" w14:textId="77777777" w:rsidR="001D05EE" w:rsidRDefault="001D05EE" w:rsidP="007B4727">
            <w:pPr>
              <w:autoSpaceDE w:val="0"/>
              <w:autoSpaceDN w:val="0"/>
              <w:adjustRightInd w:val="0"/>
              <w:spacing w:after="0" w:line="240" w:lineRule="auto"/>
              <w:rPr>
                <w:rFonts w:ascii="Times New Roman" w:hAnsi="Times New Roman" w:cs="Times New Roman"/>
                <w:b/>
                <w:bCs/>
                <w:color w:val="000000" w:themeColor="text1"/>
                <w:sz w:val="24"/>
                <w:szCs w:val="24"/>
                <w:lang w:val="en-GB"/>
              </w:rPr>
            </w:pPr>
          </w:p>
          <w:p w14:paraId="0E0051C1" w14:textId="77043A61" w:rsidR="001D05EE" w:rsidRPr="001D05EE" w:rsidRDefault="001D05EE" w:rsidP="007B4727">
            <w:pPr>
              <w:autoSpaceDE w:val="0"/>
              <w:autoSpaceDN w:val="0"/>
              <w:adjustRightInd w:val="0"/>
              <w:spacing w:after="0" w:line="240" w:lineRule="auto"/>
              <w:rPr>
                <w:rFonts w:ascii="Times New Roman" w:hAnsi="Times New Roman" w:cs="Times New Roman"/>
                <w:b/>
                <w:bCs/>
                <w:color w:val="000000" w:themeColor="text1"/>
                <w:sz w:val="24"/>
                <w:szCs w:val="24"/>
                <w:lang w:val="en-GB"/>
              </w:rPr>
            </w:pPr>
            <w:r w:rsidRPr="001D05EE">
              <w:rPr>
                <w:rFonts w:ascii="Times New Roman" w:hAnsi="Times New Roman" w:cs="Times New Roman"/>
                <w:color w:val="000000" w:themeColor="text1"/>
                <w:sz w:val="24"/>
                <w:szCs w:val="24"/>
              </w:rPr>
              <w:t>Md Disa Nurhafizah</w:t>
            </w:r>
          </w:p>
        </w:tc>
        <w:tc>
          <w:tcPr>
            <w:tcW w:w="3510" w:type="dxa"/>
          </w:tcPr>
          <w:p w14:paraId="3D4D1535" w14:textId="568D6DBC" w:rsidR="008B4488" w:rsidRPr="007B4727" w:rsidRDefault="008B4488" w:rsidP="007B4727">
            <w:pPr>
              <w:rPr>
                <w:rFonts w:ascii="Times New Roman" w:hAnsi="Times New Roman" w:cs="Times New Roman"/>
                <w:color w:val="000000" w:themeColor="text1"/>
                <w:sz w:val="24"/>
                <w:szCs w:val="24"/>
              </w:rPr>
            </w:pPr>
          </w:p>
        </w:tc>
      </w:tr>
      <w:tr w:rsidR="007B4727" w:rsidRPr="007B4727" w14:paraId="1E818F0A" w14:textId="77777777" w:rsidTr="007B4727">
        <w:trPr>
          <w:trHeight w:val="413"/>
        </w:trPr>
        <w:tc>
          <w:tcPr>
            <w:tcW w:w="3062" w:type="dxa"/>
          </w:tcPr>
          <w:p w14:paraId="3AE97BDC" w14:textId="77777777" w:rsidR="008B4488" w:rsidRPr="007B4727" w:rsidRDefault="00AF6633" w:rsidP="007B4727">
            <w:pPr>
              <w:ind w:left="360"/>
              <w:rPr>
                <w:rFonts w:ascii="Times New Roman" w:hAnsi="Times New Roman" w:cs="Times New Roman"/>
                <w:color w:val="000000" w:themeColor="text1"/>
                <w:sz w:val="24"/>
                <w:szCs w:val="24"/>
              </w:rPr>
            </w:pPr>
            <w:r w:rsidRPr="007B4727">
              <w:rPr>
                <w:rFonts w:ascii="Times New Roman" w:hAnsi="Times New Roman" w:cs="Times New Roman"/>
                <w:color w:val="000000" w:themeColor="text1"/>
                <w:sz w:val="24"/>
                <w:szCs w:val="24"/>
              </w:rPr>
              <w:t>Accept: 1</w:t>
            </w:r>
          </w:p>
        </w:tc>
        <w:tc>
          <w:tcPr>
            <w:tcW w:w="3600" w:type="dxa"/>
          </w:tcPr>
          <w:p w14:paraId="2A4179DF" w14:textId="3707CEA3" w:rsidR="008B4488" w:rsidRPr="00AC6BD7" w:rsidRDefault="00AF6633" w:rsidP="00AC6BD7">
            <w:pPr>
              <w:ind w:left="468"/>
              <w:rPr>
                <w:rFonts w:ascii="Times New Roman" w:hAnsi="Times New Roman" w:cs="Times New Roman"/>
                <w:color w:val="000000" w:themeColor="text1"/>
                <w:sz w:val="24"/>
                <w:szCs w:val="24"/>
              </w:rPr>
            </w:pPr>
            <w:r w:rsidRPr="00AC6BD7">
              <w:rPr>
                <w:rFonts w:ascii="Times New Roman" w:hAnsi="Times New Roman" w:cs="Times New Roman"/>
                <w:color w:val="000000" w:themeColor="text1"/>
                <w:sz w:val="24"/>
                <w:szCs w:val="24"/>
              </w:rPr>
              <w:t>Minor Revision: 2</w:t>
            </w:r>
          </w:p>
        </w:tc>
        <w:tc>
          <w:tcPr>
            <w:tcW w:w="3510" w:type="dxa"/>
          </w:tcPr>
          <w:p w14:paraId="2CED1669" w14:textId="77777777" w:rsidR="008B4488" w:rsidRPr="007B4727" w:rsidRDefault="00AF6633" w:rsidP="007B4727">
            <w:pPr>
              <w:rPr>
                <w:rFonts w:ascii="Times New Roman" w:hAnsi="Times New Roman" w:cs="Times New Roman"/>
                <w:color w:val="000000" w:themeColor="text1"/>
                <w:sz w:val="24"/>
                <w:szCs w:val="24"/>
              </w:rPr>
            </w:pPr>
            <w:r w:rsidRPr="007B4727">
              <w:rPr>
                <w:rFonts w:ascii="Times New Roman" w:hAnsi="Times New Roman" w:cs="Times New Roman"/>
                <w:color w:val="000000" w:themeColor="text1"/>
                <w:sz w:val="24"/>
                <w:szCs w:val="24"/>
              </w:rPr>
              <w:t>Major Revision: 3</w:t>
            </w:r>
          </w:p>
        </w:tc>
      </w:tr>
      <w:tr w:rsidR="007B4727" w:rsidRPr="007B4727" w14:paraId="12B3DCF4" w14:textId="77777777" w:rsidTr="003B2769">
        <w:trPr>
          <w:trHeight w:val="440"/>
        </w:trPr>
        <w:tc>
          <w:tcPr>
            <w:tcW w:w="3062" w:type="dxa"/>
          </w:tcPr>
          <w:p w14:paraId="6B5944C0" w14:textId="0D7AEDD4" w:rsidR="00AF6633" w:rsidRPr="007B4727" w:rsidRDefault="00AF6633" w:rsidP="007B4727">
            <w:pPr>
              <w:jc w:val="center"/>
              <w:rPr>
                <w:rFonts w:ascii="Times New Roman" w:hAnsi="Times New Roman" w:cs="Times New Roman"/>
                <w:color w:val="000000" w:themeColor="text1"/>
                <w:sz w:val="24"/>
                <w:szCs w:val="24"/>
              </w:rPr>
            </w:pPr>
            <w:r w:rsidRPr="007B4727">
              <w:rPr>
                <w:rFonts w:ascii="Times New Roman" w:hAnsi="Times New Roman" w:cs="Times New Roman"/>
                <w:color w:val="000000" w:themeColor="text1"/>
                <w:sz w:val="24"/>
                <w:szCs w:val="24"/>
              </w:rPr>
              <w:t>Reject: 4</w:t>
            </w:r>
          </w:p>
        </w:tc>
        <w:tc>
          <w:tcPr>
            <w:tcW w:w="3600" w:type="dxa"/>
          </w:tcPr>
          <w:p w14:paraId="5AAF7CF3" w14:textId="40029F47" w:rsidR="00AF6633" w:rsidRPr="007B4727" w:rsidRDefault="00AF6633" w:rsidP="007B4727">
            <w:pPr>
              <w:jc w:val="center"/>
              <w:rPr>
                <w:rFonts w:ascii="Times New Roman" w:hAnsi="Times New Roman" w:cs="Times New Roman"/>
                <w:color w:val="000000" w:themeColor="text1"/>
                <w:sz w:val="24"/>
                <w:szCs w:val="24"/>
              </w:rPr>
            </w:pPr>
            <w:r w:rsidRPr="007B4727">
              <w:rPr>
                <w:rFonts w:ascii="Times New Roman" w:hAnsi="Times New Roman" w:cs="Times New Roman"/>
                <w:color w:val="000000" w:themeColor="text1"/>
                <w:sz w:val="24"/>
                <w:szCs w:val="24"/>
              </w:rPr>
              <w:t>Re-revision: 5</w:t>
            </w:r>
          </w:p>
        </w:tc>
        <w:tc>
          <w:tcPr>
            <w:tcW w:w="3510" w:type="dxa"/>
          </w:tcPr>
          <w:p w14:paraId="19595238" w14:textId="77777777" w:rsidR="00AF6633" w:rsidRPr="007B4727" w:rsidRDefault="00AF6633" w:rsidP="007B4727">
            <w:pPr>
              <w:jc w:val="center"/>
              <w:rPr>
                <w:rFonts w:ascii="Times New Roman" w:hAnsi="Times New Roman" w:cs="Times New Roman"/>
                <w:color w:val="000000" w:themeColor="text1"/>
                <w:sz w:val="24"/>
                <w:szCs w:val="24"/>
              </w:rPr>
            </w:pPr>
            <w:r w:rsidRPr="007B4727">
              <w:rPr>
                <w:rFonts w:ascii="Times New Roman" w:hAnsi="Times New Roman" w:cs="Times New Roman"/>
                <w:color w:val="000000" w:themeColor="text1"/>
                <w:sz w:val="24"/>
                <w:szCs w:val="24"/>
              </w:rPr>
              <w:t>Poor Quality: 6</w:t>
            </w:r>
          </w:p>
        </w:tc>
      </w:tr>
      <w:tr w:rsidR="007B4727" w:rsidRPr="007B4727" w14:paraId="1EE1E661" w14:textId="77777777" w:rsidTr="003B2769">
        <w:trPr>
          <w:trHeight w:val="2275"/>
        </w:trPr>
        <w:tc>
          <w:tcPr>
            <w:tcW w:w="10172" w:type="dxa"/>
            <w:gridSpan w:val="3"/>
          </w:tcPr>
          <w:p w14:paraId="2C01E168" w14:textId="77777777" w:rsidR="001D05EE" w:rsidRPr="001D05EE" w:rsidRDefault="001D05EE" w:rsidP="001D05EE">
            <w:pPr>
              <w:pStyle w:val="Heading3"/>
              <w:shd w:val="clear" w:color="auto" w:fill="FFFFFF"/>
              <w:spacing w:before="0" w:beforeAutospacing="0" w:after="120" w:afterAutospacing="0"/>
              <w:jc w:val="center"/>
              <w:rPr>
                <w:rFonts w:eastAsiaTheme="minorEastAsia"/>
                <w:color w:val="000000" w:themeColor="text1"/>
                <w:sz w:val="24"/>
                <w:szCs w:val="24"/>
                <w:lang w:val="en-US" w:eastAsia="en-US"/>
              </w:rPr>
            </w:pPr>
            <w:hyperlink r:id="rId7" w:tgtFrame="_blank" w:history="1">
              <w:r w:rsidRPr="001D05EE">
                <w:rPr>
                  <w:rFonts w:eastAsiaTheme="minorEastAsia"/>
                  <w:color w:val="000000" w:themeColor="text1"/>
                  <w:sz w:val="24"/>
                  <w:szCs w:val="24"/>
                  <w:lang w:val="en-US" w:eastAsia="en-US"/>
                </w:rPr>
                <w:t>Characterization of Graphite Oxide synthesis from Manufactured Graphite, EFB, and OPS Bio-Char</w:t>
              </w:r>
            </w:hyperlink>
          </w:p>
          <w:p w14:paraId="4DEA32FE" w14:textId="2F0A1D53" w:rsidR="00FC6150" w:rsidRPr="00FC6150" w:rsidRDefault="00FC6150" w:rsidP="00FC6150">
            <w:pPr>
              <w:pStyle w:val="Heading3"/>
              <w:shd w:val="clear" w:color="auto" w:fill="FFFFFF"/>
              <w:spacing w:before="0" w:beforeAutospacing="0" w:after="120" w:afterAutospacing="0" w:line="360" w:lineRule="auto"/>
              <w:jc w:val="both"/>
              <w:rPr>
                <w:color w:val="000000" w:themeColor="text1"/>
                <w:sz w:val="24"/>
                <w:szCs w:val="24"/>
              </w:rPr>
            </w:pPr>
            <w:r w:rsidRPr="00FC6150">
              <w:rPr>
                <w:rFonts w:eastAsiaTheme="minorEastAsia"/>
                <w:b w:val="0"/>
                <w:bCs w:val="0"/>
                <w:color w:val="000000" w:themeColor="text1"/>
                <w:sz w:val="24"/>
                <w:szCs w:val="24"/>
                <w:lang w:val="en-US" w:eastAsia="en-US"/>
              </w:rPr>
              <w:t>Good and precise presentation.</w:t>
            </w:r>
            <w:r w:rsidRPr="00FC6150">
              <w:rPr>
                <w:color w:val="000000" w:themeColor="text1"/>
                <w:sz w:val="24"/>
                <w:szCs w:val="24"/>
              </w:rPr>
              <w:t xml:space="preserve"> </w:t>
            </w:r>
            <w:r w:rsidR="001D05EE" w:rsidRPr="00FC6150">
              <w:rPr>
                <w:rFonts w:eastAsiaTheme="minorEastAsia"/>
                <w:b w:val="0"/>
                <w:bCs w:val="0"/>
                <w:color w:val="000000" w:themeColor="text1"/>
                <w:sz w:val="24"/>
                <w:szCs w:val="24"/>
                <w:lang w:val="en-US" w:eastAsia="en-US"/>
              </w:rPr>
              <w:t xml:space="preserve">The authors need to complete major observations to </w:t>
            </w:r>
            <w:r w:rsidRPr="00FC6150">
              <w:rPr>
                <w:rFonts w:eastAsiaTheme="minorEastAsia"/>
                <w:b w:val="0"/>
                <w:bCs w:val="0"/>
                <w:color w:val="000000" w:themeColor="text1"/>
                <w:sz w:val="24"/>
                <w:szCs w:val="24"/>
                <w:lang w:val="en-US" w:eastAsia="en-US"/>
              </w:rPr>
              <w:t>clarify</w:t>
            </w:r>
            <w:r w:rsidR="001D05EE" w:rsidRPr="00FC6150">
              <w:rPr>
                <w:rFonts w:eastAsiaTheme="minorEastAsia"/>
                <w:b w:val="0"/>
                <w:bCs w:val="0"/>
                <w:color w:val="000000" w:themeColor="text1"/>
                <w:sz w:val="24"/>
                <w:szCs w:val="24"/>
                <w:lang w:val="en-US" w:eastAsia="en-US"/>
              </w:rPr>
              <w:t xml:space="preserve"> the contribution of the work. </w:t>
            </w:r>
            <w:r>
              <w:rPr>
                <w:rFonts w:eastAsiaTheme="minorEastAsia"/>
                <w:b w:val="0"/>
                <w:bCs w:val="0"/>
                <w:color w:val="000000" w:themeColor="text1"/>
                <w:sz w:val="24"/>
                <w:szCs w:val="24"/>
                <w:lang w:val="en-US" w:eastAsia="en-US"/>
              </w:rPr>
              <w:t>we</w:t>
            </w:r>
            <w:r w:rsidR="001D05EE" w:rsidRPr="00FC6150">
              <w:rPr>
                <w:rFonts w:eastAsiaTheme="minorEastAsia"/>
                <w:b w:val="0"/>
                <w:bCs w:val="0"/>
                <w:color w:val="000000" w:themeColor="text1"/>
                <w:sz w:val="24"/>
                <w:szCs w:val="24"/>
                <w:lang w:val="en-US" w:eastAsia="en-US"/>
              </w:rPr>
              <w:t xml:space="preserve"> suggest to incorpore a chemical discussion of the result and not only a summary of the results.</w:t>
            </w:r>
            <w:r>
              <w:rPr>
                <w:rFonts w:eastAsiaTheme="minorEastAsia"/>
                <w:b w:val="0"/>
                <w:bCs w:val="0"/>
                <w:color w:val="000000" w:themeColor="text1"/>
                <w:sz w:val="24"/>
                <w:szCs w:val="24"/>
                <w:lang w:val="en-US" w:eastAsia="en-US"/>
              </w:rPr>
              <w:t xml:space="preserve"> </w:t>
            </w:r>
            <w:r w:rsidR="001D05EE" w:rsidRPr="00FC6150">
              <w:rPr>
                <w:rFonts w:eastAsiaTheme="minorEastAsia"/>
                <w:b w:val="0"/>
                <w:bCs w:val="0"/>
                <w:color w:val="000000" w:themeColor="text1"/>
                <w:sz w:val="24"/>
                <w:szCs w:val="24"/>
                <w:lang w:val="en-US" w:eastAsia="en-US"/>
              </w:rPr>
              <w:t xml:space="preserve">Material science is advancing towards a safe, ecofriendly and less expensive protocols of </w:t>
            </w:r>
            <w:r w:rsidRPr="00FC6150">
              <w:rPr>
                <w:rFonts w:eastAsiaTheme="minorEastAsia"/>
                <w:b w:val="0"/>
                <w:bCs w:val="0"/>
                <w:color w:val="000000" w:themeColor="text1"/>
                <w:sz w:val="24"/>
                <w:szCs w:val="24"/>
                <w:lang w:val="en-US" w:eastAsia="en-US"/>
              </w:rPr>
              <w:t>nano chemistry</w:t>
            </w:r>
            <w:r w:rsidR="001D05EE" w:rsidRPr="00FC6150">
              <w:rPr>
                <w:rFonts w:eastAsiaTheme="minorEastAsia"/>
                <w:b w:val="0"/>
                <w:bCs w:val="0"/>
                <w:color w:val="000000" w:themeColor="text1"/>
                <w:sz w:val="24"/>
                <w:szCs w:val="24"/>
                <w:lang w:val="en-US" w:eastAsia="en-US"/>
              </w:rPr>
              <w:t xml:space="preserve"> and research works such as this is very encouraging</w:t>
            </w:r>
            <w:r>
              <w:rPr>
                <w:rFonts w:eastAsiaTheme="minorEastAsia"/>
                <w:b w:val="0"/>
                <w:bCs w:val="0"/>
                <w:color w:val="000000" w:themeColor="text1"/>
                <w:sz w:val="24"/>
                <w:szCs w:val="24"/>
                <w:lang w:val="en-US" w:eastAsia="en-US"/>
              </w:rPr>
              <w:t>.</w:t>
            </w:r>
          </w:p>
          <w:p w14:paraId="7E1C843B" w14:textId="00B5F389" w:rsidR="008A71D6" w:rsidRDefault="004A7602" w:rsidP="00FC6150">
            <w:pPr>
              <w:spacing w:line="360"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T</w:t>
            </w:r>
            <w:r w:rsidR="001D05EE" w:rsidRPr="00FC6150">
              <w:rPr>
                <w:rFonts w:ascii="Times New Roman" w:hAnsi="Times New Roman" w:cs="Times New Roman"/>
                <w:color w:val="000000" w:themeColor="text1"/>
                <w:sz w:val="24"/>
                <w:szCs w:val="24"/>
              </w:rPr>
              <w:t xml:space="preserve">he authors examine the characteristics of graphite oxide from various sources included manufactured graphite flakes. The authors improve on the Modified Hummers method in which the synthesis was done without Sodium Nitrate (NaNO3). The authors characterize their systems with FESEM, EDX, XRD, and UV-VIS and find that the oxidation of graphite has been moderately completed and the increase in stirring time can improve the quality of GO. </w:t>
            </w:r>
          </w:p>
          <w:p w14:paraId="70AC180F" w14:textId="35FA7D7B" w:rsidR="001D05EE" w:rsidRPr="00FC6150" w:rsidRDefault="008A71D6" w:rsidP="00FC6150">
            <w:pPr>
              <w:spacing w:line="360"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We</w:t>
            </w:r>
            <w:r w:rsidR="001D05EE" w:rsidRPr="00FC6150">
              <w:rPr>
                <w:rFonts w:ascii="Times New Roman" w:hAnsi="Times New Roman" w:cs="Times New Roman"/>
                <w:color w:val="000000" w:themeColor="text1"/>
                <w:sz w:val="24"/>
                <w:szCs w:val="24"/>
              </w:rPr>
              <w:t xml:space="preserve"> find this manuscript to be of interest to researchers on graphene-based systems as well as readers of this journal. In particular, there has been much previous work on characterizing various graphene-based systems with a variety of spectroscopic approaches which should be mentioned: Journal of Physical Chemistry C, 120, 13815-13824 (2016) Langmuir, 30, 2559-2565 (2014) In particular, these prior works also carried out spectroscopic characterization of graphene-based materials, which should be noted in the next revision.</w:t>
            </w:r>
          </w:p>
          <w:p w14:paraId="1613DFA6" w14:textId="0744D99C" w:rsidR="00AC6BD7" w:rsidRPr="00FC6150" w:rsidRDefault="007B4727" w:rsidP="00FC6150">
            <w:pPr>
              <w:spacing w:line="360" w:lineRule="auto"/>
              <w:rPr>
                <w:rFonts w:ascii="Times New Roman" w:hAnsi="Times New Roman" w:cs="Times New Roman"/>
                <w:color w:val="000000" w:themeColor="text1"/>
                <w:sz w:val="24"/>
                <w:szCs w:val="24"/>
              </w:rPr>
            </w:pPr>
            <w:r w:rsidRPr="007B4727">
              <w:rPr>
                <w:rFonts w:ascii="Times New Roman" w:hAnsi="Times New Roman" w:cs="Times New Roman"/>
                <w:b/>
                <w:bCs/>
                <w:color w:val="000000" w:themeColor="text1"/>
                <w:sz w:val="24"/>
                <w:szCs w:val="24"/>
                <w:shd w:val="clear" w:color="auto" w:fill="F9F9F9"/>
              </w:rPr>
              <w:t>Introduction</w:t>
            </w:r>
            <w:r>
              <w:rPr>
                <w:rFonts w:ascii="Times New Roman" w:hAnsi="Times New Roman" w:cs="Times New Roman"/>
                <w:b/>
                <w:bCs/>
                <w:color w:val="000000" w:themeColor="text1"/>
                <w:sz w:val="24"/>
                <w:szCs w:val="24"/>
                <w:shd w:val="clear" w:color="auto" w:fill="F9F9F9"/>
              </w:rPr>
              <w:t xml:space="preserve">: </w:t>
            </w:r>
            <w:r w:rsidR="001D05EE">
              <w:rPr>
                <w:rFonts w:ascii="Open Sans" w:hAnsi="Open Sans" w:cs="Open Sans"/>
                <w:color w:val="7A878E"/>
                <w:sz w:val="20"/>
                <w:szCs w:val="20"/>
              </w:rPr>
              <w:br/>
            </w:r>
            <w:r w:rsidR="001D05EE" w:rsidRPr="00FC6150">
              <w:rPr>
                <w:rFonts w:ascii="Times New Roman" w:hAnsi="Times New Roman" w:cs="Times New Roman"/>
                <w:color w:val="000000" w:themeColor="text1"/>
                <w:sz w:val="24"/>
                <w:szCs w:val="24"/>
              </w:rPr>
              <w:t>Presented with good references</w:t>
            </w:r>
            <w:r w:rsidR="001D05EE" w:rsidRPr="00FC6150">
              <w:rPr>
                <w:rFonts w:ascii="Times New Roman" w:hAnsi="Times New Roman" w:cs="Times New Roman"/>
                <w:color w:val="000000" w:themeColor="text1"/>
                <w:sz w:val="24"/>
                <w:szCs w:val="24"/>
              </w:rPr>
              <w:t xml:space="preserve">. </w:t>
            </w:r>
            <w:r w:rsidR="001D05EE" w:rsidRPr="00FC6150">
              <w:rPr>
                <w:rFonts w:ascii="Times New Roman" w:hAnsi="Times New Roman" w:cs="Times New Roman"/>
                <w:color w:val="000000" w:themeColor="text1"/>
                <w:sz w:val="24"/>
                <w:szCs w:val="24"/>
              </w:rPr>
              <w:t>Line 29: Please specify the meaning of UNSW. Is the location of the laboratory relevant for the Introduction? Why? Line: 33 - 34: Could you give more details about the link between the reference number [6] with the present manuscript? Line 35: Please give a hint of the methodology and the result when you introduce your work.</w:t>
            </w:r>
          </w:p>
          <w:p w14:paraId="138F28BB" w14:textId="13779CB4" w:rsidR="007B4727" w:rsidRDefault="007B4727">
            <w:pPr>
              <w:rPr>
                <w:rFonts w:ascii="Times New Roman" w:hAnsi="Times New Roman" w:cs="Times New Roman"/>
                <w:b/>
                <w:bCs/>
                <w:color w:val="000000" w:themeColor="text1"/>
                <w:sz w:val="24"/>
                <w:szCs w:val="24"/>
                <w:shd w:val="clear" w:color="auto" w:fill="FFFFFF"/>
              </w:rPr>
            </w:pPr>
            <w:r w:rsidRPr="007B4727">
              <w:rPr>
                <w:rFonts w:ascii="Times New Roman" w:hAnsi="Times New Roman" w:cs="Times New Roman"/>
                <w:b/>
                <w:bCs/>
                <w:color w:val="000000" w:themeColor="text1"/>
                <w:sz w:val="24"/>
                <w:szCs w:val="24"/>
                <w:shd w:val="clear" w:color="auto" w:fill="FFFFFF"/>
              </w:rPr>
              <w:t>Methodology</w:t>
            </w:r>
            <w:r w:rsidR="00AD3141">
              <w:rPr>
                <w:rFonts w:ascii="Times New Roman" w:hAnsi="Times New Roman" w:cs="Times New Roman"/>
                <w:b/>
                <w:bCs/>
                <w:color w:val="000000" w:themeColor="text1"/>
                <w:sz w:val="24"/>
                <w:szCs w:val="24"/>
                <w:shd w:val="clear" w:color="auto" w:fill="FFFFFF"/>
              </w:rPr>
              <w:t>:</w:t>
            </w:r>
          </w:p>
          <w:p w14:paraId="05CE021D" w14:textId="77777777" w:rsidR="004A7602" w:rsidRDefault="001D05EE" w:rsidP="004A7602">
            <w:pPr>
              <w:spacing w:after="300" w:line="360" w:lineRule="auto"/>
              <w:jc w:val="both"/>
              <w:rPr>
                <w:rFonts w:ascii="Times New Roman" w:hAnsi="Times New Roman" w:cs="Times New Roman"/>
                <w:color w:val="000000" w:themeColor="text1"/>
                <w:sz w:val="24"/>
                <w:szCs w:val="24"/>
              </w:rPr>
            </w:pPr>
            <w:r w:rsidRPr="00FC6150">
              <w:rPr>
                <w:rFonts w:ascii="Times New Roman" w:hAnsi="Times New Roman" w:cs="Times New Roman"/>
                <w:color w:val="000000" w:themeColor="text1"/>
                <w:sz w:val="24"/>
                <w:szCs w:val="24"/>
              </w:rPr>
              <w:lastRenderedPageBreak/>
              <w:t xml:space="preserve">Line 45: Please include the model and characteristics of the equipment. Is it possible that a hotplate reach 5,000 rpm? Also include the purity and brad of the reagents. </w:t>
            </w:r>
          </w:p>
          <w:p w14:paraId="1CA1EE5E" w14:textId="77777777" w:rsidR="004A7602" w:rsidRDefault="001D05EE" w:rsidP="004A7602">
            <w:pPr>
              <w:spacing w:after="300" w:line="360" w:lineRule="auto"/>
              <w:jc w:val="both"/>
              <w:rPr>
                <w:rFonts w:ascii="Times New Roman" w:hAnsi="Times New Roman" w:cs="Times New Roman"/>
                <w:color w:val="000000" w:themeColor="text1"/>
                <w:sz w:val="24"/>
                <w:szCs w:val="24"/>
              </w:rPr>
            </w:pPr>
            <w:r w:rsidRPr="00FC6150">
              <w:rPr>
                <w:rFonts w:ascii="Times New Roman" w:hAnsi="Times New Roman" w:cs="Times New Roman"/>
                <w:color w:val="000000" w:themeColor="text1"/>
                <w:sz w:val="24"/>
                <w:szCs w:val="24"/>
              </w:rPr>
              <w:t xml:space="preserve">Line 49: Q1. A macroscopic photograph is mandatory to visualize the final morphological characteristics of the product. Also photographs of the raw materials. </w:t>
            </w:r>
          </w:p>
          <w:p w14:paraId="097E188E" w14:textId="311453CB" w:rsidR="004A7602" w:rsidRDefault="001D05EE" w:rsidP="004A7602">
            <w:pPr>
              <w:spacing w:after="300" w:line="360" w:lineRule="auto"/>
              <w:jc w:val="both"/>
              <w:rPr>
                <w:rFonts w:ascii="Times New Roman" w:hAnsi="Times New Roman" w:cs="Times New Roman"/>
                <w:color w:val="000000" w:themeColor="text1"/>
                <w:sz w:val="24"/>
                <w:szCs w:val="24"/>
              </w:rPr>
            </w:pPr>
            <w:r w:rsidRPr="00FC6150">
              <w:rPr>
                <w:rFonts w:ascii="Times New Roman" w:hAnsi="Times New Roman" w:cs="Times New Roman"/>
                <w:color w:val="000000" w:themeColor="text1"/>
                <w:sz w:val="24"/>
                <w:szCs w:val="24"/>
              </w:rPr>
              <w:t xml:space="preserve">Q2. Additionally, </w:t>
            </w:r>
            <w:r w:rsidR="004A7602">
              <w:rPr>
                <w:rFonts w:ascii="Times New Roman" w:hAnsi="Times New Roman" w:cs="Times New Roman"/>
                <w:color w:val="000000" w:themeColor="text1"/>
                <w:sz w:val="24"/>
                <w:szCs w:val="24"/>
              </w:rPr>
              <w:t>we</w:t>
            </w:r>
            <w:r w:rsidRPr="00FC6150">
              <w:rPr>
                <w:rFonts w:ascii="Times New Roman" w:hAnsi="Times New Roman" w:cs="Times New Roman"/>
                <w:color w:val="000000" w:themeColor="text1"/>
                <w:sz w:val="24"/>
                <w:szCs w:val="24"/>
              </w:rPr>
              <w:t xml:space="preserve"> would consider to explore physicochemical characteristics of the final material such as Point of zero charge, potentiometric titrations and inorganic content. </w:t>
            </w:r>
          </w:p>
          <w:p w14:paraId="1F4ECBC1" w14:textId="48C03D38" w:rsidR="001D05EE" w:rsidRPr="00FC6150" w:rsidRDefault="001D05EE" w:rsidP="004A7602">
            <w:pPr>
              <w:spacing w:after="300" w:line="360" w:lineRule="auto"/>
              <w:jc w:val="both"/>
              <w:rPr>
                <w:rFonts w:ascii="Times New Roman" w:hAnsi="Times New Roman" w:cs="Times New Roman"/>
                <w:color w:val="000000" w:themeColor="text1"/>
                <w:sz w:val="24"/>
                <w:szCs w:val="24"/>
              </w:rPr>
            </w:pPr>
            <w:r w:rsidRPr="00FC6150">
              <w:rPr>
                <w:rFonts w:ascii="Times New Roman" w:hAnsi="Times New Roman" w:cs="Times New Roman"/>
                <w:color w:val="000000" w:themeColor="text1"/>
                <w:sz w:val="24"/>
                <w:szCs w:val="24"/>
              </w:rPr>
              <w:t xml:space="preserve">Q3. Another questions, </w:t>
            </w:r>
            <w:r w:rsidR="004A7602" w:rsidRPr="00FC6150">
              <w:rPr>
                <w:rFonts w:ascii="Times New Roman" w:hAnsi="Times New Roman" w:cs="Times New Roman"/>
                <w:color w:val="000000" w:themeColor="text1"/>
                <w:sz w:val="24"/>
                <w:szCs w:val="24"/>
              </w:rPr>
              <w:t>how</w:t>
            </w:r>
            <w:r w:rsidRPr="00FC6150">
              <w:rPr>
                <w:rFonts w:ascii="Times New Roman" w:hAnsi="Times New Roman" w:cs="Times New Roman"/>
                <w:color w:val="000000" w:themeColor="text1"/>
                <w:sz w:val="24"/>
                <w:szCs w:val="24"/>
              </w:rPr>
              <w:t xml:space="preserve"> could you demonstrate that you have GO at the end of the process? what are the chemical characteristics of the powder that confirm the synthesis of GO by this methodology? Please include references to support this statement.</w:t>
            </w:r>
          </w:p>
          <w:p w14:paraId="50B42D86" w14:textId="477D3F1C" w:rsidR="00AC6BD7" w:rsidRPr="001D05EE" w:rsidRDefault="007B4727" w:rsidP="004A7602">
            <w:pPr>
              <w:spacing w:line="360" w:lineRule="auto"/>
              <w:rPr>
                <w:rFonts w:ascii="Open Sans" w:hAnsi="Open Sans" w:cs="Open Sans"/>
                <w:color w:val="7A878E"/>
                <w:sz w:val="20"/>
                <w:szCs w:val="20"/>
              </w:rPr>
            </w:pPr>
            <w:r w:rsidRPr="007B4727">
              <w:rPr>
                <w:rFonts w:ascii="Times New Roman" w:hAnsi="Times New Roman" w:cs="Times New Roman"/>
                <w:b/>
                <w:bCs/>
                <w:color w:val="000000" w:themeColor="text1"/>
                <w:sz w:val="24"/>
                <w:szCs w:val="24"/>
                <w:shd w:val="clear" w:color="auto" w:fill="F9F9F9"/>
              </w:rPr>
              <w:t>Results</w:t>
            </w:r>
            <w:r w:rsidR="00AD3141">
              <w:rPr>
                <w:rFonts w:ascii="Times New Roman" w:hAnsi="Times New Roman" w:cs="Times New Roman"/>
                <w:b/>
                <w:bCs/>
                <w:color w:val="000000" w:themeColor="text1"/>
                <w:sz w:val="24"/>
                <w:szCs w:val="24"/>
                <w:shd w:val="clear" w:color="auto" w:fill="F9F9F9"/>
              </w:rPr>
              <w:t>:</w:t>
            </w:r>
            <w:r w:rsidR="001D05EE">
              <w:rPr>
                <w:rFonts w:ascii="Open Sans" w:hAnsi="Open Sans" w:cs="Open Sans"/>
                <w:color w:val="7A878E"/>
                <w:sz w:val="20"/>
                <w:szCs w:val="20"/>
              </w:rPr>
              <w:br/>
            </w:r>
            <w:r w:rsidR="001D05EE" w:rsidRPr="00FC6150">
              <w:rPr>
                <w:rFonts w:ascii="Times New Roman" w:hAnsi="Times New Roman" w:cs="Times New Roman"/>
                <w:color w:val="000000" w:themeColor="text1"/>
                <w:sz w:val="24"/>
                <w:szCs w:val="24"/>
              </w:rPr>
              <w:t>Spectral analysis well reported</w:t>
            </w:r>
            <w:r w:rsidR="001D05EE" w:rsidRPr="00FC6150">
              <w:rPr>
                <w:rFonts w:ascii="Times New Roman" w:hAnsi="Times New Roman" w:cs="Times New Roman"/>
                <w:color w:val="000000" w:themeColor="text1"/>
                <w:sz w:val="24"/>
                <w:szCs w:val="24"/>
              </w:rPr>
              <w:t xml:space="preserve">. </w:t>
            </w:r>
            <w:r w:rsidR="001D05EE" w:rsidRPr="00FC6150">
              <w:rPr>
                <w:rFonts w:ascii="Times New Roman" w:hAnsi="Times New Roman" w:cs="Times New Roman"/>
                <w:color w:val="000000" w:themeColor="text1"/>
                <w:sz w:val="24"/>
                <w:szCs w:val="24"/>
              </w:rPr>
              <w:t xml:space="preserve">Lines 60 – 64. The three pictures are no presented at the same scale. Fig 1-b has a second image which is not clear even at higher magnifications in my computer. Lines 68-74. </w:t>
            </w:r>
            <w:r w:rsidR="004A7602">
              <w:rPr>
                <w:rFonts w:ascii="Times New Roman" w:hAnsi="Times New Roman" w:cs="Times New Roman"/>
                <w:color w:val="000000" w:themeColor="text1"/>
                <w:sz w:val="24"/>
                <w:szCs w:val="24"/>
              </w:rPr>
              <w:t>we</w:t>
            </w:r>
            <w:r w:rsidR="001D05EE" w:rsidRPr="00FC6150">
              <w:rPr>
                <w:rFonts w:ascii="Times New Roman" w:hAnsi="Times New Roman" w:cs="Times New Roman"/>
                <w:color w:val="000000" w:themeColor="text1"/>
                <w:sz w:val="24"/>
                <w:szCs w:val="24"/>
              </w:rPr>
              <w:t xml:space="preserve"> could not follow the discussion in section 3.2. Please make sure to include the specific peaks and methodologies to obtain the final percentages. Also, include details of the preparation sample and the analysis.</w:t>
            </w:r>
          </w:p>
          <w:p w14:paraId="77221CE6" w14:textId="1269C9AE" w:rsidR="007B4727" w:rsidRDefault="007B4727" w:rsidP="004A7602">
            <w:pPr>
              <w:spacing w:line="360" w:lineRule="auto"/>
              <w:rPr>
                <w:rFonts w:ascii="Times New Roman" w:hAnsi="Times New Roman" w:cs="Times New Roman"/>
                <w:b/>
                <w:bCs/>
                <w:color w:val="000000" w:themeColor="text1"/>
                <w:sz w:val="24"/>
                <w:szCs w:val="24"/>
                <w:shd w:val="clear" w:color="auto" w:fill="FFFFFF"/>
              </w:rPr>
            </w:pPr>
            <w:r w:rsidRPr="007B4727">
              <w:rPr>
                <w:rFonts w:ascii="Times New Roman" w:hAnsi="Times New Roman" w:cs="Times New Roman"/>
                <w:b/>
                <w:bCs/>
                <w:color w:val="000000" w:themeColor="text1"/>
                <w:sz w:val="24"/>
                <w:szCs w:val="24"/>
                <w:shd w:val="clear" w:color="auto" w:fill="FFFFFF"/>
              </w:rPr>
              <w:t>Discussion</w:t>
            </w:r>
            <w:r w:rsidR="00AD3141">
              <w:rPr>
                <w:rFonts w:ascii="Times New Roman" w:hAnsi="Times New Roman" w:cs="Times New Roman"/>
                <w:b/>
                <w:bCs/>
                <w:color w:val="000000" w:themeColor="text1"/>
                <w:sz w:val="24"/>
                <w:szCs w:val="24"/>
                <w:shd w:val="clear" w:color="auto" w:fill="FFFFFF"/>
              </w:rPr>
              <w:t>:</w:t>
            </w:r>
          </w:p>
          <w:p w14:paraId="514C11C5" w14:textId="28FB937B" w:rsidR="00AC6BD7" w:rsidRPr="00FC6150" w:rsidRDefault="001D05EE" w:rsidP="004A7602">
            <w:pPr>
              <w:spacing w:line="360" w:lineRule="auto"/>
              <w:jc w:val="both"/>
              <w:rPr>
                <w:rFonts w:ascii="Times New Roman" w:hAnsi="Times New Roman" w:cs="Times New Roman"/>
                <w:color w:val="000000" w:themeColor="text1"/>
                <w:sz w:val="24"/>
                <w:szCs w:val="24"/>
              </w:rPr>
            </w:pPr>
            <w:r w:rsidRPr="00FC6150">
              <w:rPr>
                <w:rFonts w:ascii="Times New Roman" w:hAnsi="Times New Roman" w:cs="Times New Roman"/>
                <w:color w:val="000000" w:themeColor="text1"/>
                <w:sz w:val="24"/>
                <w:szCs w:val="24"/>
              </w:rPr>
              <w:t xml:space="preserve">How could the authors demonstrate that the oxidation were occurs mainly in the edge instead on the whole system? Lines 86-89: Please give more support about the difference of your results and previous works. A chemical explication is suggested. Lines 96-105: </w:t>
            </w:r>
            <w:r w:rsidR="004A7602">
              <w:rPr>
                <w:rFonts w:ascii="Times New Roman" w:hAnsi="Times New Roman" w:cs="Times New Roman"/>
                <w:color w:val="000000" w:themeColor="text1"/>
                <w:sz w:val="24"/>
                <w:szCs w:val="24"/>
              </w:rPr>
              <w:t>we</w:t>
            </w:r>
            <w:r w:rsidRPr="00FC6150">
              <w:rPr>
                <w:rFonts w:ascii="Times New Roman" w:hAnsi="Times New Roman" w:cs="Times New Roman"/>
                <w:color w:val="000000" w:themeColor="text1"/>
                <w:sz w:val="24"/>
                <w:szCs w:val="24"/>
              </w:rPr>
              <w:t xml:space="preserve"> appreciate the detail description of the results. Unfortunately, </w:t>
            </w:r>
            <w:r w:rsidR="004A7602">
              <w:rPr>
                <w:rFonts w:ascii="Times New Roman" w:hAnsi="Times New Roman" w:cs="Times New Roman"/>
                <w:color w:val="000000" w:themeColor="text1"/>
                <w:sz w:val="24"/>
                <w:szCs w:val="24"/>
              </w:rPr>
              <w:t>we</w:t>
            </w:r>
            <w:r w:rsidRPr="00FC6150">
              <w:rPr>
                <w:rFonts w:ascii="Times New Roman" w:hAnsi="Times New Roman" w:cs="Times New Roman"/>
                <w:color w:val="000000" w:themeColor="text1"/>
                <w:sz w:val="24"/>
                <w:szCs w:val="24"/>
              </w:rPr>
              <w:t xml:space="preserve"> could not identify any chemical explanation of the observed changes. </w:t>
            </w:r>
            <w:r w:rsidR="004A7602">
              <w:rPr>
                <w:rFonts w:ascii="Times New Roman" w:hAnsi="Times New Roman" w:cs="Times New Roman"/>
                <w:color w:val="000000" w:themeColor="text1"/>
                <w:sz w:val="24"/>
                <w:szCs w:val="24"/>
              </w:rPr>
              <w:t>we</w:t>
            </w:r>
            <w:r w:rsidRPr="00FC6150">
              <w:rPr>
                <w:rFonts w:ascii="Times New Roman" w:hAnsi="Times New Roman" w:cs="Times New Roman"/>
                <w:color w:val="000000" w:themeColor="text1"/>
                <w:sz w:val="24"/>
                <w:szCs w:val="24"/>
              </w:rPr>
              <w:t xml:space="preserve"> consider this section one of the main contributions of the manuscript and a wide discussion should be included. Does the source of the raw material </w:t>
            </w:r>
            <w:r w:rsidR="004A7602" w:rsidRPr="00FC6150">
              <w:rPr>
                <w:rFonts w:ascii="Times New Roman" w:hAnsi="Times New Roman" w:cs="Times New Roman"/>
                <w:color w:val="000000" w:themeColor="text1"/>
                <w:sz w:val="24"/>
                <w:szCs w:val="24"/>
              </w:rPr>
              <w:t>have</w:t>
            </w:r>
            <w:r w:rsidRPr="00FC6150">
              <w:rPr>
                <w:rFonts w:ascii="Times New Roman" w:hAnsi="Times New Roman" w:cs="Times New Roman"/>
                <w:color w:val="000000" w:themeColor="text1"/>
                <w:sz w:val="24"/>
                <w:szCs w:val="24"/>
              </w:rPr>
              <w:t xml:space="preserve"> an influence in the results? Lines 111 – 122. Please explain the functional groups detected for inorganic fractions.</w:t>
            </w:r>
          </w:p>
          <w:p w14:paraId="1DFD6137" w14:textId="3BAC424F" w:rsidR="007B4727" w:rsidRDefault="007B4727" w:rsidP="004A7602">
            <w:pPr>
              <w:spacing w:line="360" w:lineRule="auto"/>
              <w:rPr>
                <w:rFonts w:ascii="Times New Roman" w:hAnsi="Times New Roman" w:cs="Times New Roman"/>
                <w:b/>
                <w:bCs/>
                <w:color w:val="000000" w:themeColor="text1"/>
                <w:sz w:val="24"/>
                <w:szCs w:val="24"/>
                <w:shd w:val="clear" w:color="auto" w:fill="F9F9F9"/>
              </w:rPr>
            </w:pPr>
            <w:r w:rsidRPr="007B4727">
              <w:rPr>
                <w:rFonts w:ascii="Times New Roman" w:hAnsi="Times New Roman" w:cs="Times New Roman"/>
                <w:b/>
                <w:bCs/>
                <w:color w:val="000000" w:themeColor="text1"/>
                <w:sz w:val="24"/>
                <w:szCs w:val="24"/>
                <w:shd w:val="clear" w:color="auto" w:fill="F9F9F9"/>
              </w:rPr>
              <w:t>References</w:t>
            </w:r>
            <w:r w:rsidR="00AC6BD7">
              <w:rPr>
                <w:rFonts w:ascii="Times New Roman" w:hAnsi="Times New Roman" w:cs="Times New Roman"/>
                <w:b/>
                <w:bCs/>
                <w:color w:val="000000" w:themeColor="text1"/>
                <w:sz w:val="24"/>
                <w:szCs w:val="24"/>
                <w:shd w:val="clear" w:color="auto" w:fill="F9F9F9"/>
              </w:rPr>
              <w:t>:</w:t>
            </w:r>
          </w:p>
          <w:p w14:paraId="387941E6" w14:textId="2F69A2CB" w:rsidR="00105782" w:rsidRPr="007B4727" w:rsidRDefault="001D05EE" w:rsidP="004A7602">
            <w:pPr>
              <w:spacing w:line="360" w:lineRule="auto"/>
              <w:rPr>
                <w:rFonts w:ascii="Times New Roman" w:hAnsi="Times New Roman" w:cs="Times New Roman"/>
                <w:color w:val="000000" w:themeColor="text1"/>
                <w:sz w:val="24"/>
                <w:szCs w:val="24"/>
              </w:rPr>
            </w:pPr>
            <w:r w:rsidRPr="00FC6150">
              <w:rPr>
                <w:rFonts w:ascii="Times New Roman" w:hAnsi="Times New Roman" w:cs="Times New Roman"/>
                <w:color w:val="000000" w:themeColor="text1"/>
                <w:sz w:val="24"/>
                <w:szCs w:val="24"/>
              </w:rPr>
              <w:t>All references mentioned in the manuscript are quoted. Recent year references are well mentioned</w:t>
            </w:r>
          </w:p>
        </w:tc>
      </w:tr>
    </w:tbl>
    <w:p w14:paraId="5B4FD833" w14:textId="77777777" w:rsidR="008B4488" w:rsidRPr="007B4727" w:rsidRDefault="008B4488">
      <w:pPr>
        <w:rPr>
          <w:rFonts w:ascii="Times New Roman" w:hAnsi="Times New Roman" w:cs="Times New Roman"/>
          <w:color w:val="000000" w:themeColor="text1"/>
          <w:sz w:val="24"/>
          <w:szCs w:val="24"/>
        </w:rPr>
      </w:pPr>
    </w:p>
    <w:sectPr w:rsidR="008B4488" w:rsidRPr="007B4727" w:rsidSect="00357AAB">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22B0E2A" w14:textId="77777777" w:rsidR="00F65E63" w:rsidRDefault="00F65E63" w:rsidP="00F65AB0">
      <w:pPr>
        <w:spacing w:after="0" w:line="240" w:lineRule="auto"/>
      </w:pPr>
      <w:r>
        <w:separator/>
      </w:r>
    </w:p>
  </w:endnote>
  <w:endnote w:type="continuationSeparator" w:id="0">
    <w:p w14:paraId="0B6154D2" w14:textId="77777777" w:rsidR="00F65E63" w:rsidRDefault="00F65E63" w:rsidP="00F65AB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Open Sans">
    <w:charset w:val="00"/>
    <w:family w:val="swiss"/>
    <w:pitch w:val="variable"/>
    <w:sig w:usb0="E00002EF" w:usb1="4000205B" w:usb2="00000028"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93698CD" w14:textId="77777777" w:rsidR="00F65E63" w:rsidRDefault="00F65E63" w:rsidP="00F65AB0">
      <w:pPr>
        <w:spacing w:after="0" w:line="240" w:lineRule="auto"/>
      </w:pPr>
      <w:r>
        <w:separator/>
      </w:r>
    </w:p>
  </w:footnote>
  <w:footnote w:type="continuationSeparator" w:id="0">
    <w:p w14:paraId="10F96FE8" w14:textId="77777777" w:rsidR="00F65E63" w:rsidRDefault="00F65E63" w:rsidP="00F65AB0">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87029AB"/>
    <w:multiLevelType w:val="hybridMultilevel"/>
    <w:tmpl w:val="4224AF6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2FF51875"/>
    <w:multiLevelType w:val="hybridMultilevel"/>
    <w:tmpl w:val="F8DE06AE"/>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406767AB"/>
    <w:multiLevelType w:val="hybridMultilevel"/>
    <w:tmpl w:val="C64CFEF4"/>
    <w:lvl w:ilvl="0" w:tplc="4009000D">
      <w:start w:val="1"/>
      <w:numFmt w:val="bullet"/>
      <w:lvlText w:val=""/>
      <w:lvlJc w:val="left"/>
      <w:pPr>
        <w:ind w:left="828" w:hanging="360"/>
      </w:pPr>
      <w:rPr>
        <w:rFonts w:ascii="Wingdings" w:hAnsi="Wingdings" w:hint="default"/>
      </w:rPr>
    </w:lvl>
    <w:lvl w:ilvl="1" w:tplc="40090003" w:tentative="1">
      <w:start w:val="1"/>
      <w:numFmt w:val="bullet"/>
      <w:lvlText w:val="o"/>
      <w:lvlJc w:val="left"/>
      <w:pPr>
        <w:ind w:left="1548" w:hanging="360"/>
      </w:pPr>
      <w:rPr>
        <w:rFonts w:ascii="Courier New" w:hAnsi="Courier New" w:cs="Courier New" w:hint="default"/>
      </w:rPr>
    </w:lvl>
    <w:lvl w:ilvl="2" w:tplc="40090005" w:tentative="1">
      <w:start w:val="1"/>
      <w:numFmt w:val="bullet"/>
      <w:lvlText w:val=""/>
      <w:lvlJc w:val="left"/>
      <w:pPr>
        <w:ind w:left="2268" w:hanging="360"/>
      </w:pPr>
      <w:rPr>
        <w:rFonts w:ascii="Wingdings" w:hAnsi="Wingdings" w:hint="default"/>
      </w:rPr>
    </w:lvl>
    <w:lvl w:ilvl="3" w:tplc="40090001" w:tentative="1">
      <w:start w:val="1"/>
      <w:numFmt w:val="bullet"/>
      <w:lvlText w:val=""/>
      <w:lvlJc w:val="left"/>
      <w:pPr>
        <w:ind w:left="2988" w:hanging="360"/>
      </w:pPr>
      <w:rPr>
        <w:rFonts w:ascii="Symbol" w:hAnsi="Symbol" w:hint="default"/>
      </w:rPr>
    </w:lvl>
    <w:lvl w:ilvl="4" w:tplc="40090003" w:tentative="1">
      <w:start w:val="1"/>
      <w:numFmt w:val="bullet"/>
      <w:lvlText w:val="o"/>
      <w:lvlJc w:val="left"/>
      <w:pPr>
        <w:ind w:left="3708" w:hanging="360"/>
      </w:pPr>
      <w:rPr>
        <w:rFonts w:ascii="Courier New" w:hAnsi="Courier New" w:cs="Courier New" w:hint="default"/>
      </w:rPr>
    </w:lvl>
    <w:lvl w:ilvl="5" w:tplc="40090005" w:tentative="1">
      <w:start w:val="1"/>
      <w:numFmt w:val="bullet"/>
      <w:lvlText w:val=""/>
      <w:lvlJc w:val="left"/>
      <w:pPr>
        <w:ind w:left="4428" w:hanging="360"/>
      </w:pPr>
      <w:rPr>
        <w:rFonts w:ascii="Wingdings" w:hAnsi="Wingdings" w:hint="default"/>
      </w:rPr>
    </w:lvl>
    <w:lvl w:ilvl="6" w:tplc="40090001" w:tentative="1">
      <w:start w:val="1"/>
      <w:numFmt w:val="bullet"/>
      <w:lvlText w:val=""/>
      <w:lvlJc w:val="left"/>
      <w:pPr>
        <w:ind w:left="5148" w:hanging="360"/>
      </w:pPr>
      <w:rPr>
        <w:rFonts w:ascii="Symbol" w:hAnsi="Symbol" w:hint="default"/>
      </w:rPr>
    </w:lvl>
    <w:lvl w:ilvl="7" w:tplc="40090003" w:tentative="1">
      <w:start w:val="1"/>
      <w:numFmt w:val="bullet"/>
      <w:lvlText w:val="o"/>
      <w:lvlJc w:val="left"/>
      <w:pPr>
        <w:ind w:left="5868" w:hanging="360"/>
      </w:pPr>
      <w:rPr>
        <w:rFonts w:ascii="Courier New" w:hAnsi="Courier New" w:cs="Courier New" w:hint="default"/>
      </w:rPr>
    </w:lvl>
    <w:lvl w:ilvl="8" w:tplc="40090005" w:tentative="1">
      <w:start w:val="1"/>
      <w:numFmt w:val="bullet"/>
      <w:lvlText w:val=""/>
      <w:lvlJc w:val="left"/>
      <w:pPr>
        <w:ind w:left="6588" w:hanging="360"/>
      </w:pPr>
      <w:rPr>
        <w:rFonts w:ascii="Wingdings" w:hAnsi="Wingdings" w:hint="default"/>
      </w:r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60"/>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B4488"/>
    <w:rsid w:val="0006719C"/>
    <w:rsid w:val="000B1569"/>
    <w:rsid w:val="000D4CD0"/>
    <w:rsid w:val="000E6408"/>
    <w:rsid w:val="00105782"/>
    <w:rsid w:val="00106900"/>
    <w:rsid w:val="001477C2"/>
    <w:rsid w:val="001D05EE"/>
    <w:rsid w:val="002304A8"/>
    <w:rsid w:val="00304310"/>
    <w:rsid w:val="003570F3"/>
    <w:rsid w:val="00357AAB"/>
    <w:rsid w:val="003B2769"/>
    <w:rsid w:val="00427F69"/>
    <w:rsid w:val="004A7602"/>
    <w:rsid w:val="004E685A"/>
    <w:rsid w:val="004F4330"/>
    <w:rsid w:val="005636D6"/>
    <w:rsid w:val="00576D4A"/>
    <w:rsid w:val="005921AE"/>
    <w:rsid w:val="005C09BF"/>
    <w:rsid w:val="005C59E4"/>
    <w:rsid w:val="005D72EB"/>
    <w:rsid w:val="005D7FCF"/>
    <w:rsid w:val="00653DBF"/>
    <w:rsid w:val="006B7950"/>
    <w:rsid w:val="00727A8C"/>
    <w:rsid w:val="00764BBE"/>
    <w:rsid w:val="00766F94"/>
    <w:rsid w:val="00785C75"/>
    <w:rsid w:val="007948F6"/>
    <w:rsid w:val="007A0008"/>
    <w:rsid w:val="007B4727"/>
    <w:rsid w:val="00833D20"/>
    <w:rsid w:val="00844E5F"/>
    <w:rsid w:val="008A71D6"/>
    <w:rsid w:val="008B4488"/>
    <w:rsid w:val="00903E21"/>
    <w:rsid w:val="00955CD2"/>
    <w:rsid w:val="009E66B8"/>
    <w:rsid w:val="009F041C"/>
    <w:rsid w:val="00A6677E"/>
    <w:rsid w:val="00A960E7"/>
    <w:rsid w:val="00AC6BD7"/>
    <w:rsid w:val="00AD3141"/>
    <w:rsid w:val="00AF6633"/>
    <w:rsid w:val="00B303D2"/>
    <w:rsid w:val="00B56416"/>
    <w:rsid w:val="00B575D0"/>
    <w:rsid w:val="00B8066A"/>
    <w:rsid w:val="00C51DFB"/>
    <w:rsid w:val="00C60A17"/>
    <w:rsid w:val="00C8007C"/>
    <w:rsid w:val="00CC2D31"/>
    <w:rsid w:val="00EC5DC2"/>
    <w:rsid w:val="00F65AB0"/>
    <w:rsid w:val="00F65E63"/>
    <w:rsid w:val="00F72935"/>
    <w:rsid w:val="00FB43D3"/>
    <w:rsid w:val="00FC6150"/>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053D51D"/>
  <w15:docId w15:val="{45C479D1-BC7E-4212-B77E-D2074FC0C6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57AAB"/>
  </w:style>
  <w:style w:type="paragraph" w:styleId="Heading3">
    <w:name w:val="heading 3"/>
    <w:basedOn w:val="Normal"/>
    <w:link w:val="Heading3Char"/>
    <w:uiPriority w:val="9"/>
    <w:qFormat/>
    <w:rsid w:val="007B4727"/>
    <w:pPr>
      <w:spacing w:before="100" w:beforeAutospacing="1" w:after="100" w:afterAutospacing="1" w:line="240" w:lineRule="auto"/>
      <w:outlineLvl w:val="2"/>
    </w:pPr>
    <w:rPr>
      <w:rFonts w:ascii="Times New Roman" w:eastAsia="Times New Roman" w:hAnsi="Times New Roman" w:cs="Times New Roman"/>
      <w:b/>
      <w:bCs/>
      <w:sz w:val="27"/>
      <w:szCs w:val="27"/>
      <w:lang w:val="en-IN" w:eastAsia="en-I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semiHidden/>
    <w:unhideWhenUsed/>
    <w:rsid w:val="00F65AB0"/>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F65AB0"/>
  </w:style>
  <w:style w:type="paragraph" w:styleId="Footer">
    <w:name w:val="footer"/>
    <w:basedOn w:val="Normal"/>
    <w:link w:val="FooterChar"/>
    <w:uiPriority w:val="99"/>
    <w:semiHidden/>
    <w:unhideWhenUsed/>
    <w:rsid w:val="00F65AB0"/>
    <w:pPr>
      <w:tabs>
        <w:tab w:val="center" w:pos="4680"/>
        <w:tab w:val="right" w:pos="9360"/>
      </w:tabs>
      <w:spacing w:after="0" w:line="240" w:lineRule="auto"/>
    </w:pPr>
  </w:style>
  <w:style w:type="character" w:customStyle="1" w:styleId="FooterChar">
    <w:name w:val="Footer Char"/>
    <w:basedOn w:val="DefaultParagraphFont"/>
    <w:link w:val="Footer"/>
    <w:uiPriority w:val="99"/>
    <w:semiHidden/>
    <w:rsid w:val="00F65AB0"/>
  </w:style>
  <w:style w:type="paragraph" w:styleId="ListParagraph">
    <w:name w:val="List Paragraph"/>
    <w:basedOn w:val="Normal"/>
    <w:uiPriority w:val="34"/>
    <w:qFormat/>
    <w:rsid w:val="00106900"/>
    <w:pPr>
      <w:ind w:left="720"/>
      <w:contextualSpacing/>
    </w:pPr>
  </w:style>
  <w:style w:type="character" w:customStyle="1" w:styleId="apple-converted-space">
    <w:name w:val="apple-converted-space"/>
    <w:basedOn w:val="DefaultParagraphFont"/>
    <w:rsid w:val="003B2769"/>
  </w:style>
  <w:style w:type="character" w:styleId="Hyperlink">
    <w:name w:val="Hyperlink"/>
    <w:basedOn w:val="DefaultParagraphFont"/>
    <w:uiPriority w:val="99"/>
    <w:semiHidden/>
    <w:unhideWhenUsed/>
    <w:rsid w:val="003570F3"/>
    <w:rPr>
      <w:color w:val="0000FF"/>
      <w:u w:val="single"/>
    </w:rPr>
  </w:style>
  <w:style w:type="character" w:customStyle="1" w:styleId="Heading3Char">
    <w:name w:val="Heading 3 Char"/>
    <w:basedOn w:val="DefaultParagraphFont"/>
    <w:link w:val="Heading3"/>
    <w:uiPriority w:val="9"/>
    <w:rsid w:val="007B4727"/>
    <w:rPr>
      <w:rFonts w:ascii="Times New Roman" w:eastAsia="Times New Roman" w:hAnsi="Times New Roman" w:cs="Times New Roman"/>
      <w:b/>
      <w:bCs/>
      <w:sz w:val="27"/>
      <w:szCs w:val="27"/>
      <w:lang w:val="en-IN" w:eastAsia="en-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28796568">
      <w:bodyDiv w:val="1"/>
      <w:marLeft w:val="0"/>
      <w:marRight w:val="0"/>
      <w:marTop w:val="0"/>
      <w:marBottom w:val="0"/>
      <w:divBdr>
        <w:top w:val="none" w:sz="0" w:space="0" w:color="auto"/>
        <w:left w:val="none" w:sz="0" w:space="0" w:color="auto"/>
        <w:bottom w:val="none" w:sz="0" w:space="0" w:color="auto"/>
        <w:right w:val="none" w:sz="0" w:space="0" w:color="auto"/>
      </w:divBdr>
      <w:divsChild>
        <w:div w:id="1905141333">
          <w:marLeft w:val="0"/>
          <w:marRight w:val="0"/>
          <w:marTop w:val="0"/>
          <w:marBottom w:val="0"/>
          <w:divBdr>
            <w:top w:val="none" w:sz="0" w:space="0" w:color="auto"/>
            <w:left w:val="none" w:sz="0" w:space="0" w:color="auto"/>
            <w:bottom w:val="none" w:sz="0" w:space="0" w:color="auto"/>
            <w:right w:val="none" w:sz="0" w:space="0" w:color="auto"/>
          </w:divBdr>
        </w:div>
      </w:divsChild>
    </w:div>
    <w:div w:id="1008562578">
      <w:bodyDiv w:val="1"/>
      <w:marLeft w:val="0"/>
      <w:marRight w:val="0"/>
      <w:marTop w:val="0"/>
      <w:marBottom w:val="0"/>
      <w:divBdr>
        <w:top w:val="none" w:sz="0" w:space="0" w:color="auto"/>
        <w:left w:val="none" w:sz="0" w:space="0" w:color="auto"/>
        <w:bottom w:val="none" w:sz="0" w:space="0" w:color="auto"/>
        <w:right w:val="none" w:sz="0" w:space="0" w:color="auto"/>
      </w:divBdr>
    </w:div>
    <w:div w:id="1075204701">
      <w:bodyDiv w:val="1"/>
      <w:marLeft w:val="0"/>
      <w:marRight w:val="0"/>
      <w:marTop w:val="0"/>
      <w:marBottom w:val="0"/>
      <w:divBdr>
        <w:top w:val="none" w:sz="0" w:space="0" w:color="auto"/>
        <w:left w:val="none" w:sz="0" w:space="0" w:color="auto"/>
        <w:bottom w:val="none" w:sz="0" w:space="0" w:color="auto"/>
        <w:right w:val="none" w:sz="0" w:space="0" w:color="auto"/>
      </w:divBdr>
    </w:div>
    <w:div w:id="1196891459">
      <w:bodyDiv w:val="1"/>
      <w:marLeft w:val="0"/>
      <w:marRight w:val="0"/>
      <w:marTop w:val="0"/>
      <w:marBottom w:val="0"/>
      <w:divBdr>
        <w:top w:val="none" w:sz="0" w:space="0" w:color="auto"/>
        <w:left w:val="none" w:sz="0" w:space="0" w:color="auto"/>
        <w:bottom w:val="none" w:sz="0" w:space="0" w:color="auto"/>
        <w:right w:val="none" w:sz="0" w:space="0" w:color="auto"/>
      </w:divBdr>
    </w:div>
    <w:div w:id="1534540554">
      <w:bodyDiv w:val="1"/>
      <w:marLeft w:val="0"/>
      <w:marRight w:val="0"/>
      <w:marTop w:val="0"/>
      <w:marBottom w:val="0"/>
      <w:divBdr>
        <w:top w:val="none" w:sz="0" w:space="0" w:color="auto"/>
        <w:left w:val="none" w:sz="0" w:space="0" w:color="auto"/>
        <w:bottom w:val="none" w:sz="0" w:space="0" w:color="auto"/>
        <w:right w:val="none" w:sz="0" w:space="0" w:color="auto"/>
      </w:divBdr>
    </w:div>
    <w:div w:id="1541549228">
      <w:bodyDiv w:val="1"/>
      <w:marLeft w:val="0"/>
      <w:marRight w:val="0"/>
      <w:marTop w:val="0"/>
      <w:marBottom w:val="0"/>
      <w:divBdr>
        <w:top w:val="none" w:sz="0" w:space="0" w:color="auto"/>
        <w:left w:val="none" w:sz="0" w:space="0" w:color="auto"/>
        <w:bottom w:val="none" w:sz="0" w:space="0" w:color="auto"/>
        <w:right w:val="none" w:sz="0" w:space="0" w:color="auto"/>
      </w:divBdr>
    </w:div>
    <w:div w:id="1547839792">
      <w:bodyDiv w:val="1"/>
      <w:marLeft w:val="0"/>
      <w:marRight w:val="0"/>
      <w:marTop w:val="0"/>
      <w:marBottom w:val="0"/>
      <w:divBdr>
        <w:top w:val="none" w:sz="0" w:space="0" w:color="auto"/>
        <w:left w:val="none" w:sz="0" w:space="0" w:color="auto"/>
        <w:bottom w:val="none" w:sz="0" w:space="0" w:color="auto"/>
        <w:right w:val="none" w:sz="0" w:space="0" w:color="auto"/>
      </w:divBdr>
    </w:div>
    <w:div w:id="1640382958">
      <w:bodyDiv w:val="1"/>
      <w:marLeft w:val="0"/>
      <w:marRight w:val="0"/>
      <w:marTop w:val="0"/>
      <w:marBottom w:val="0"/>
      <w:divBdr>
        <w:top w:val="none" w:sz="0" w:space="0" w:color="auto"/>
        <w:left w:val="none" w:sz="0" w:space="0" w:color="auto"/>
        <w:bottom w:val="none" w:sz="0" w:space="0" w:color="auto"/>
        <w:right w:val="none" w:sz="0" w:space="0" w:color="auto"/>
      </w:divBdr>
    </w:div>
    <w:div w:id="18805098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jscholar.editorialadmin.com/upload/69new-submission_w.pdf"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35</TotalTime>
  <Pages>2</Pages>
  <Words>608</Words>
  <Characters>3467</Characters>
  <Application>Microsoft Office Word</Application>
  <DocSecurity>0</DocSecurity>
  <Lines>28</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4067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Kadali's</dc:creator>
  <cp:lastModifiedBy>Praveen Kumar</cp:lastModifiedBy>
  <cp:revision>6</cp:revision>
  <dcterms:created xsi:type="dcterms:W3CDTF">2021-04-12T05:09:00Z</dcterms:created>
  <dcterms:modified xsi:type="dcterms:W3CDTF">2022-01-27T09:21:00Z</dcterms:modified>
</cp:coreProperties>
</file>